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LED sin sensor</w:t>
      </w:r>
    </w:p>
    <w:p/>
    <w:p>
      <w:pPr/>
      <w:r>
        <w:rPr>
          <w:b w:val="1"/>
          <w:bCs w:val="1"/>
        </w:rPr>
        <w:t xml:space="preserve">L 42 C</w:t>
      </w:r>
    </w:p>
    <w:p>
      <w:pPr/>
      <w:r>
        <w:rPr>
          <w:b w:val="1"/>
          <w:bCs w:val="1"/>
        </w:rPr>
        <w:t xml:space="preserve">sin detector de movimiento, con Bluetooth</w:t>
      </w:r>
    </w:p>
    <w:p/>
    <w:p>
      <w:pPr/>
      <w:r>
        <w:rPr/>
        <w:t xml:space="preserve">Dimensiones (long. x anch. x alt.): 105 x 131 x 274 mm;Con bombilla: Sí, sistema LED STEINEL;Garantía de fabricante: 3 años;Configuración mediante: Bluetooth Mesh;Con mando a distancia: No;Variante: sin detector de movimiento, con Bluetooth;UE1, EAN: 4007841085254;Aplicación, lugar: Zona exterior;Aplicación, sala: Zona exterior, Entrada, Alrededor de la casa, Terraza / Balcón;Color: Antracita;Adhesivos para el número de la casa incluidos: No;Contenido del paquete: 1;Lugar de instalación: Pared;Resistencia a los golpes: IK03;Índice de protección: IP 54;Clase de aislamiento: I;Temperatura ambiente: de -20 a 40 °C;Material de la carcasa: Aluminio;Material de cubierta: Plástico opalino;Conexión a la red: 220 – 240 V / 50 – 60 Hz;Potencia: 12,6 W;Vida útil media asignada de la fuente de alimentación a 25°C: &gt; 60000 horas;Material de recubrimiento volumen de suministro: Clips de cobertura;Flujo luminoso producto completo: 871 lm;Flujo luminoso medido (360°): 871 lm;Temperatura cromática: 3000 K;Bombillas: LED no reemplazable;Vida útil LED L70B50 (25°): &gt; 60000 horas;Alumbrado permanente: Conmutable;Luz principal regulable: 5 - 100 %;Interconexión: Sí;Tipo de interconexión: Maestro/maestro, Maestro/esclavo;Interconexión vía: Bluetooth Mesh;Índice de reproducción cromática CRI: = 82;Producto categoría: Lámpara de exterior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085254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42 C sin detector de movimiento, con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2026-08-20T01:35:46+02:00</dcterms:created>
  <dcterms:modified xsi:type="dcterms:W3CDTF">2026-08-20T01:35:46+02:00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